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61" w:rsidRPr="002219B1" w:rsidRDefault="00176261" w:rsidP="00176261">
      <w:pPr>
        <w:pageBreakBefore/>
        <w:jc w:val="left"/>
        <w:rPr>
          <w:rFonts w:ascii="仿宋" w:eastAsia="仿宋" w:hAnsi="仿宋"/>
          <w:sz w:val="32"/>
          <w:szCs w:val="32"/>
        </w:rPr>
      </w:pPr>
      <w:r w:rsidRPr="002219B1">
        <w:rPr>
          <w:rFonts w:ascii="仿宋" w:eastAsia="仿宋" w:hAnsi="仿宋" w:hint="eastAsia"/>
          <w:sz w:val="32"/>
          <w:szCs w:val="32"/>
        </w:rPr>
        <w:t>附件1：</w:t>
      </w:r>
    </w:p>
    <w:p w:rsidR="00176261" w:rsidRPr="002219B1" w:rsidRDefault="00176261" w:rsidP="00176261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2219B1">
        <w:rPr>
          <w:rFonts w:ascii="黑体" w:eastAsia="黑体" w:hAnsi="黑体" w:cs="Times New Roman" w:hint="eastAsia"/>
          <w:bCs/>
          <w:sz w:val="36"/>
          <w:szCs w:val="36"/>
        </w:rPr>
        <w:t>2</w:t>
      </w:r>
      <w:r w:rsidRPr="002219B1">
        <w:rPr>
          <w:rFonts w:ascii="黑体" w:eastAsia="黑体" w:hAnsi="黑体" w:cs="Times New Roman"/>
          <w:bCs/>
          <w:sz w:val="36"/>
          <w:szCs w:val="36"/>
        </w:rPr>
        <w:t>017</w:t>
      </w:r>
      <w:r w:rsidRPr="002219B1">
        <w:rPr>
          <w:rFonts w:ascii="黑体" w:eastAsia="黑体" w:hAnsi="黑体" w:cs="Times New Roman" w:hint="eastAsia"/>
          <w:bCs/>
          <w:sz w:val="36"/>
          <w:szCs w:val="36"/>
        </w:rPr>
        <w:t>中国商业</w:t>
      </w:r>
      <w:r w:rsidRPr="002219B1">
        <w:rPr>
          <w:rFonts w:ascii="黑体" w:eastAsia="黑体" w:hAnsi="黑体" w:cs="Times New Roman"/>
          <w:bCs/>
          <w:sz w:val="36"/>
          <w:szCs w:val="36"/>
        </w:rPr>
        <w:t>特许经营</w:t>
      </w:r>
      <w:r w:rsidRPr="002219B1">
        <w:rPr>
          <w:rFonts w:ascii="黑体" w:eastAsia="黑体" w:hAnsi="黑体" w:cs="Times New Roman" w:hint="eastAsia"/>
          <w:bCs/>
          <w:sz w:val="36"/>
          <w:szCs w:val="36"/>
        </w:rPr>
        <w:t>信用</w:t>
      </w:r>
      <w:r w:rsidRPr="002219B1">
        <w:rPr>
          <w:rFonts w:ascii="黑体" w:eastAsia="黑体" w:hAnsi="黑体" w:cs="Times New Roman"/>
          <w:bCs/>
          <w:sz w:val="36"/>
          <w:szCs w:val="36"/>
        </w:rPr>
        <w:t>体系建设</w:t>
      </w:r>
      <w:r w:rsidRPr="002219B1">
        <w:rPr>
          <w:rFonts w:ascii="黑体" w:eastAsia="黑体" w:hAnsi="黑体" w:cs="Times New Roman" w:hint="eastAsia"/>
          <w:bCs/>
          <w:sz w:val="36"/>
          <w:szCs w:val="36"/>
        </w:rPr>
        <w:t>峰会</w:t>
      </w:r>
    </w:p>
    <w:p w:rsidR="00176261" w:rsidRPr="002219B1" w:rsidRDefault="00176261" w:rsidP="00176261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2219B1">
        <w:rPr>
          <w:rFonts w:ascii="黑体" w:eastAsia="黑体" w:hAnsi="黑体" w:cs="Times New Roman"/>
          <w:bCs/>
          <w:sz w:val="36"/>
          <w:szCs w:val="36"/>
        </w:rPr>
        <w:t>暨</w:t>
      </w:r>
      <w:r w:rsidRPr="002219B1">
        <w:rPr>
          <w:rFonts w:ascii="黑体" w:eastAsia="黑体" w:hAnsi="黑体" w:cs="Times New Roman" w:hint="eastAsia"/>
          <w:bCs/>
          <w:sz w:val="36"/>
          <w:szCs w:val="36"/>
        </w:rPr>
        <w:t>《特许人信用评级</w:t>
      </w:r>
      <w:r w:rsidRPr="002219B1">
        <w:rPr>
          <w:rFonts w:ascii="黑体" w:eastAsia="黑体" w:hAnsi="黑体" w:cs="Times New Roman"/>
          <w:bCs/>
          <w:sz w:val="36"/>
          <w:szCs w:val="36"/>
        </w:rPr>
        <w:t>标准</w:t>
      </w:r>
      <w:r w:rsidRPr="002219B1">
        <w:rPr>
          <w:rFonts w:ascii="黑体" w:eastAsia="黑体" w:hAnsi="黑体" w:cs="Times New Roman" w:hint="eastAsia"/>
          <w:bCs/>
          <w:sz w:val="36"/>
          <w:szCs w:val="36"/>
        </w:rPr>
        <w:t>》宣贯活动</w:t>
      </w:r>
    </w:p>
    <w:p w:rsidR="00176261" w:rsidRPr="002219B1" w:rsidRDefault="00176261" w:rsidP="00176261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2219B1">
        <w:rPr>
          <w:rFonts w:ascii="黑体" w:eastAsia="黑体" w:hAnsi="黑体" w:cs="Times New Roman" w:hint="eastAsia"/>
          <w:bCs/>
          <w:sz w:val="36"/>
          <w:szCs w:val="36"/>
        </w:rPr>
        <w:t>会议议程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06"/>
        <w:gridCol w:w="104"/>
        <w:gridCol w:w="3523"/>
        <w:gridCol w:w="58"/>
      </w:tblGrid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9718" w:type="dxa"/>
            <w:gridSpan w:val="4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2017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6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 xml:space="preserve">月2日  </w:t>
            </w: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9:00-12:00</w:t>
            </w:r>
          </w:p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地点</w:t>
            </w: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：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中国国际电子商务中心（北京锦江富园大酒店）一层多功能厅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210" w:type="dxa"/>
            <w:gridSpan w:val="2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议程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拟邀请嘉宾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8:30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733" w:type="dxa"/>
            <w:gridSpan w:val="3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签到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，参观商业特许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经营信用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体系建设展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9:00-9:05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主持人介绍领导和嘉宾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知名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主持人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9:05-9:15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领导致辞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商务部相关领导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9:15-9:25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主办方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致辞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中国国际电子商务中心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9:25-9: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商业特许经营的行业管理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商务部流通业发展司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50-10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中国商业特许经营信用平台开通仪式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与会领导嘉宾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F2F2F2" w:themeFill="background1" w:themeFillShade="F2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00-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7733" w:type="dxa"/>
            <w:gridSpan w:val="3"/>
            <w:shd w:val="clear" w:color="auto" w:fill="F2F2F2" w:themeFill="background1" w:themeFillShade="F2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proofErr w:type="gramStart"/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茶歇与</w:t>
            </w:r>
            <w:proofErr w:type="gramEnd"/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交流互动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共建信用体系 助</w:t>
            </w:r>
            <w:proofErr w:type="gramStart"/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推商业</w:t>
            </w:r>
            <w:proofErr w:type="gramEnd"/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特许经营发展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北京国富泰信用管理有限公司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:35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:55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商业特许经营法律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北京市奕明律师事务所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35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商业特许信用服务新模式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盘古信金（北京）科技有限公司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10:5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5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-11: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《特许人信用评级标准》解读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11:25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-11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特许经营信用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建设经验分享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企业代表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11:35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-11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特许经营信用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建设成果介绍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企业代表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11:40-11:55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商业特许经营信用企业授牌仪式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与会领导嘉宾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F2F2F2" w:themeFill="background1" w:themeFillShade="F2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12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-13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7791" w:type="dxa"/>
            <w:gridSpan w:val="4"/>
            <w:shd w:val="clear" w:color="auto" w:fill="F2F2F2" w:themeFill="background1" w:themeFillShade="F2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工作午餐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2017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年6月</w:t>
            </w: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2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日  13:30-16:00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13:30-15:00</w:t>
            </w:r>
          </w:p>
        </w:tc>
        <w:tc>
          <w:tcPr>
            <w:tcW w:w="7791" w:type="dxa"/>
            <w:gridSpan w:val="4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专题论坛</w:t>
            </w:r>
            <w:proofErr w:type="gramStart"/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信用体系、引领规范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领域专家、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领域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法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lastRenderedPageBreak/>
              <w:t>律专家、企业代表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15:00-16:30</w:t>
            </w:r>
          </w:p>
        </w:tc>
        <w:tc>
          <w:tcPr>
            <w:tcW w:w="7791" w:type="dxa"/>
            <w:gridSpan w:val="4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专题论坛二：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创新、融合助力商业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特许经营企业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发展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76261" w:rsidRPr="002219B1" w:rsidRDefault="00176261" w:rsidP="00766044">
            <w:pPr>
              <w:contextualSpacing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、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互联网、金融等领域专家</w:t>
            </w: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106" w:type="dxa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专题论坛三：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contextualSpacing/>
            </w:pPr>
          </w:p>
        </w:tc>
      </w:tr>
      <w:tr w:rsidR="00176261" w:rsidRPr="002219B1" w:rsidTr="00766044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176261" w:rsidRPr="002219B1" w:rsidRDefault="00176261" w:rsidP="00766044">
            <w:pPr>
              <w:autoSpaceDN w:val="0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信用评级为商业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经营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保驾护航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176261" w:rsidRPr="002219B1" w:rsidRDefault="00176261" w:rsidP="00766044">
            <w:pPr>
              <w:contextualSpacing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领域专家、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企业代表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9718" w:type="dxa"/>
            <w:gridSpan w:val="4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_GB2312" w:eastAsia="仿宋_GB2312" w:hAnsi="仿宋"/>
                <w:b/>
                <w:bCs/>
                <w:color w:val="000000"/>
                <w:sz w:val="28"/>
                <w:szCs w:val="28"/>
              </w:rPr>
              <w:t>2017</w:t>
            </w: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8"/>
              </w:rPr>
              <w:t>年6月3日 9:00-12:00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9718" w:type="dxa"/>
            <w:gridSpan w:val="4"/>
            <w:shd w:val="clear" w:color="auto" w:fill="F2F2F2" w:themeFill="background1" w:themeFillShade="F2"/>
            <w:vAlign w:val="center"/>
          </w:tcPr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行业</w:t>
            </w:r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论坛</w:t>
            </w:r>
            <w:proofErr w:type="gramStart"/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：</w:t>
            </w: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餐饮、住宿行业商业</w:t>
            </w:r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特许</w:t>
            </w: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经营信用体系建设论坛</w:t>
            </w:r>
          </w:p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地点</w:t>
            </w:r>
            <w:r w:rsidRPr="002219B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：</w:t>
            </w: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中国</w:t>
            </w:r>
            <w:r w:rsidRPr="002219B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国际电子商务中心</w:t>
            </w: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（北京</w:t>
            </w:r>
            <w:r w:rsidRPr="002219B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锦江富园大酒店</w:t>
            </w: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）一层</w:t>
            </w:r>
            <w:r w:rsidRPr="002219B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多功能厅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210" w:type="dxa"/>
            <w:gridSpan w:val="2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议程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center"/>
              <w:textAlignment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拟邀请嘉宾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餐饮、住宿行业连锁经营发展现状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餐饮、住宿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特许经营行业专家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餐饮、住宿行业连锁经营风险防控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法律专家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00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特许经营企业信用体系的建设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经营信用专家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10:30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-11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餐饮、住宿行业连锁的品牌推广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品牌培育推广专家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-12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对话论坛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与会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专家、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企业代表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12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-13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7733" w:type="dxa"/>
            <w:gridSpan w:val="3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工作午餐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9718" w:type="dxa"/>
            <w:gridSpan w:val="4"/>
            <w:shd w:val="clear" w:color="auto" w:fill="F2F2F2" w:themeFill="background1" w:themeFillShade="F2"/>
            <w:vAlign w:val="center"/>
            <w:hideMark/>
          </w:tcPr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行业</w:t>
            </w:r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论坛</w:t>
            </w: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二</w:t>
            </w:r>
            <w:r w:rsidRPr="002219B1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：</w:t>
            </w:r>
            <w:r w:rsidRPr="002219B1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母婴、教育行业商业特许经营信用体系建设论坛</w:t>
            </w:r>
          </w:p>
          <w:p w:rsidR="00176261" w:rsidRPr="002219B1" w:rsidRDefault="00176261" w:rsidP="00766044">
            <w:pPr>
              <w:autoSpaceDN w:val="0"/>
              <w:spacing w:line="288" w:lineRule="auto"/>
              <w:contextualSpacing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地点</w:t>
            </w:r>
            <w:r w:rsidRPr="002219B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：</w:t>
            </w:r>
            <w:r w:rsidRPr="002219B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北京锦江富园大酒店一层大宴会厅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母婴、教育行业连锁经营发展现状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母婴、教育行业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特许经营专家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母婴、教育行业连锁经营风险防控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法律专家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00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-10: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特许经营企业信用认证体系解读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商业特许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经营信用专家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10:30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-11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母婴、教育行业连锁的品牌推广</w:t>
            </w:r>
          </w:p>
        </w:tc>
        <w:tc>
          <w:tcPr>
            <w:tcW w:w="3523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品牌培育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推广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专家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11:00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-12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210" w:type="dxa"/>
            <w:gridSpan w:val="2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对话论坛</w:t>
            </w:r>
          </w:p>
        </w:tc>
        <w:tc>
          <w:tcPr>
            <w:tcW w:w="3523" w:type="dxa"/>
            <w:shd w:val="clear" w:color="auto" w:fill="auto"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jc w:val="left"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与会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专家、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信用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企业代表</w:t>
            </w:r>
          </w:p>
        </w:tc>
      </w:tr>
      <w:tr w:rsidR="00176261" w:rsidRPr="002219B1" w:rsidTr="00766044">
        <w:trPr>
          <w:gridAfter w:val="1"/>
          <w:wAfter w:w="58" w:type="dxa"/>
          <w:trHeight w:val="510"/>
          <w:jc w:val="center"/>
        </w:trPr>
        <w:tc>
          <w:tcPr>
            <w:tcW w:w="1985" w:type="dxa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12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:00</w:t>
            </w:r>
            <w:r w:rsidRPr="002219B1">
              <w:rPr>
                <w:rFonts w:ascii="仿宋_GB2312" w:eastAsia="仿宋_GB2312" w:hAnsi="仿宋"/>
                <w:color w:val="000000"/>
                <w:sz w:val="24"/>
                <w:szCs w:val="24"/>
              </w:rPr>
              <w:t>-13</w:t>
            </w: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7733" w:type="dxa"/>
            <w:gridSpan w:val="3"/>
            <w:shd w:val="clear" w:color="auto" w:fill="auto"/>
            <w:hideMark/>
          </w:tcPr>
          <w:p w:rsidR="00176261" w:rsidRPr="002219B1" w:rsidRDefault="00176261" w:rsidP="00766044">
            <w:pPr>
              <w:autoSpaceDN w:val="0"/>
              <w:spacing w:line="520" w:lineRule="exact"/>
              <w:contextualSpacing/>
              <w:textAlignment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219B1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工作午餐</w:t>
            </w:r>
          </w:p>
        </w:tc>
      </w:tr>
    </w:tbl>
    <w:p w:rsidR="00EE5453" w:rsidRDefault="00EE5453">
      <w:bookmarkStart w:id="0" w:name="_GoBack"/>
      <w:bookmarkEnd w:id="0"/>
    </w:p>
    <w:sectPr w:rsidR="00EE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28" w:rsidRDefault="00B26A28" w:rsidP="00176261">
      <w:r>
        <w:separator/>
      </w:r>
    </w:p>
  </w:endnote>
  <w:endnote w:type="continuationSeparator" w:id="0">
    <w:p w:rsidR="00B26A28" w:rsidRDefault="00B26A28" w:rsidP="001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28" w:rsidRDefault="00B26A28" w:rsidP="00176261">
      <w:r>
        <w:separator/>
      </w:r>
    </w:p>
  </w:footnote>
  <w:footnote w:type="continuationSeparator" w:id="0">
    <w:p w:rsidR="00B26A28" w:rsidRDefault="00B26A28" w:rsidP="0017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96"/>
    <w:rsid w:val="00176261"/>
    <w:rsid w:val="00A86096"/>
    <w:rsid w:val="00B26A28"/>
    <w:rsid w:val="00E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邢叶子</dc:creator>
  <cp:keywords/>
  <dc:description/>
  <cp:lastModifiedBy>邢叶子</cp:lastModifiedBy>
  <cp:revision>2</cp:revision>
  <dcterms:created xsi:type="dcterms:W3CDTF">2017-04-19T07:21:00Z</dcterms:created>
  <dcterms:modified xsi:type="dcterms:W3CDTF">2017-04-19T07:21:00Z</dcterms:modified>
</cp:coreProperties>
</file>